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52436" w14:textId="038D60BA" w:rsidR="00350C47" w:rsidRDefault="00987148">
      <w:pPr>
        <w:pStyle w:val="CRCoverPage"/>
        <w:tabs>
          <w:tab w:val="right" w:pos="9612"/>
          <w:tab w:val="right" w:pos="13323"/>
        </w:tabs>
        <w:spacing w:after="0"/>
        <w:rPr>
          <w:b/>
          <w:sz w:val="24"/>
          <w:szCs w:val="24"/>
        </w:rPr>
      </w:pPr>
      <w:bookmarkStart w:id="0" w:name="DocumentFor"/>
      <w:bookmarkStart w:id="1" w:name="Title"/>
      <w:bookmarkEnd w:id="0"/>
      <w:bookmarkEnd w:id="1"/>
      <w:r>
        <w:rPr>
          <w:b/>
          <w:sz w:val="24"/>
          <w:szCs w:val="24"/>
        </w:rPr>
        <w:t>3GPP TSG RAN WG2#118</w:t>
      </w:r>
      <w:r>
        <w:rPr>
          <w:b/>
          <w:sz w:val="24"/>
          <w:szCs w:val="24"/>
        </w:rPr>
        <w:tab/>
        <w:t>R2-22</w:t>
      </w:r>
      <w:r w:rsidR="00872343">
        <w:rPr>
          <w:b/>
          <w:sz w:val="24"/>
          <w:szCs w:val="24"/>
          <w:lang w:eastAsia="zh-CN"/>
        </w:rPr>
        <w:t>0635</w:t>
      </w:r>
      <w:r w:rsidR="00FF20DC">
        <w:rPr>
          <w:b/>
          <w:sz w:val="24"/>
          <w:szCs w:val="24"/>
          <w:lang w:eastAsia="zh-CN"/>
        </w:rPr>
        <w:t>6</w:t>
      </w:r>
      <w:r>
        <w:rPr>
          <w:b/>
          <w:sz w:val="24"/>
          <w:szCs w:val="24"/>
        </w:rPr>
        <w:t xml:space="preserve"> </w:t>
      </w:r>
    </w:p>
    <w:p w14:paraId="65CB145D" w14:textId="77777777" w:rsidR="00350C47" w:rsidRDefault="00987148">
      <w:pPr>
        <w:pStyle w:val="CRCoverPage"/>
        <w:tabs>
          <w:tab w:val="right" w:pos="9639"/>
          <w:tab w:val="right" w:pos="13323"/>
        </w:tabs>
        <w:spacing w:after="0"/>
        <w:rPr>
          <w:b/>
          <w:sz w:val="24"/>
          <w:szCs w:val="24"/>
        </w:rPr>
      </w:pPr>
      <w:r>
        <w:rPr>
          <w:b/>
          <w:sz w:val="24"/>
          <w:szCs w:val="24"/>
        </w:rPr>
        <w:t>e-Meeting, May, 2022</w:t>
      </w:r>
    </w:p>
    <w:p w14:paraId="3AD93171" w14:textId="77777777" w:rsidR="00350C47" w:rsidRDefault="00350C47">
      <w:pPr>
        <w:pStyle w:val="ab"/>
        <w:tabs>
          <w:tab w:val="clear" w:pos="4153"/>
          <w:tab w:val="clear" w:pos="8306"/>
          <w:tab w:val="right" w:pos="9638"/>
        </w:tabs>
        <w:rPr>
          <w:rFonts w:ascii="Arial" w:hAnsi="Arial" w:cs="Arial"/>
          <w:b/>
          <w:bCs/>
          <w:sz w:val="24"/>
        </w:rPr>
      </w:pPr>
    </w:p>
    <w:p w14:paraId="394A86FB" w14:textId="01EB92B6" w:rsidR="00350C47" w:rsidRDefault="00987148">
      <w:pPr>
        <w:spacing w:after="60"/>
        <w:ind w:left="1985" w:hanging="1985"/>
        <w:rPr>
          <w:rFonts w:ascii="Arial" w:hAnsi="Arial" w:cs="Arial"/>
          <w:bCs/>
        </w:rPr>
      </w:pPr>
      <w:r>
        <w:rPr>
          <w:rFonts w:ascii="Arial" w:hAnsi="Arial" w:cs="Arial"/>
          <w:b/>
        </w:rPr>
        <w:t>Title:</w:t>
      </w:r>
      <w:r>
        <w:rPr>
          <w:rFonts w:ascii="Arial" w:hAnsi="Arial" w:cs="Arial"/>
          <w:b/>
        </w:rPr>
        <w:tab/>
        <w:t>LS on TCI state signalling for SRS resource</w:t>
      </w:r>
    </w:p>
    <w:p w14:paraId="7B29173C" w14:textId="77777777" w:rsidR="00350C47" w:rsidRDefault="00987148">
      <w:pPr>
        <w:spacing w:after="60"/>
        <w:ind w:left="1985" w:hanging="1985"/>
        <w:rPr>
          <w:rFonts w:ascii="Arial" w:hAnsi="Arial" w:cs="Arial"/>
          <w:bCs/>
        </w:rPr>
      </w:pPr>
      <w:r>
        <w:rPr>
          <w:rFonts w:ascii="Arial" w:hAnsi="Arial" w:cs="Arial"/>
          <w:b/>
        </w:rPr>
        <w:t>Response to:</w:t>
      </w:r>
      <w:r>
        <w:rPr>
          <w:rFonts w:ascii="Arial" w:hAnsi="Arial" w:cs="Arial"/>
          <w:bCs/>
        </w:rPr>
        <w:tab/>
        <w:t xml:space="preserve">     </w:t>
      </w:r>
    </w:p>
    <w:p w14:paraId="726D40A5" w14:textId="77777777" w:rsidR="00350C47" w:rsidRDefault="00987148">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6455F0DA" w14:textId="77777777" w:rsidR="00350C47" w:rsidRDefault="00987148">
      <w:pPr>
        <w:spacing w:after="60"/>
        <w:ind w:left="1985" w:hanging="1985"/>
        <w:rPr>
          <w:rFonts w:ascii="Arial" w:hAnsi="Arial" w:cs="Arial"/>
          <w:bCs/>
        </w:rPr>
      </w:pPr>
      <w:r>
        <w:rPr>
          <w:rFonts w:ascii="Arial" w:hAnsi="Arial" w:cs="Arial"/>
          <w:b/>
        </w:rPr>
        <w:t>Work Item:</w:t>
      </w:r>
      <w:r>
        <w:rPr>
          <w:rFonts w:ascii="Arial" w:hAnsi="Arial" w:cs="Arial"/>
          <w:bCs/>
        </w:rPr>
        <w:tab/>
        <w:t>NR_feMIMO-Core</w:t>
      </w:r>
    </w:p>
    <w:p w14:paraId="5005BF39" w14:textId="77777777" w:rsidR="00350C47" w:rsidRDefault="00350C47">
      <w:pPr>
        <w:spacing w:after="60"/>
        <w:ind w:left="1985" w:hanging="1985"/>
        <w:rPr>
          <w:rFonts w:ascii="Arial" w:hAnsi="Arial" w:cs="Arial"/>
          <w:b/>
        </w:rPr>
      </w:pPr>
    </w:p>
    <w:p w14:paraId="0785DA5B" w14:textId="516B09D3" w:rsidR="00350C47" w:rsidRDefault="00987148">
      <w:pPr>
        <w:spacing w:after="60"/>
        <w:ind w:left="1985" w:hanging="1985"/>
        <w:rPr>
          <w:rFonts w:ascii="Arial" w:hAnsi="Arial" w:cs="Arial"/>
          <w:bCs/>
          <w:lang w:val="en-US"/>
        </w:rPr>
      </w:pPr>
      <w:r>
        <w:rPr>
          <w:rFonts w:ascii="Arial" w:hAnsi="Arial" w:cs="Arial"/>
          <w:b/>
          <w:lang w:val="en-US"/>
        </w:rPr>
        <w:t>Source:</w:t>
      </w:r>
      <w:r>
        <w:rPr>
          <w:rFonts w:ascii="Arial" w:hAnsi="Arial" w:cs="Arial"/>
          <w:bCs/>
          <w:lang w:val="en-US"/>
        </w:rPr>
        <w:tab/>
        <w:t>RAN2</w:t>
      </w:r>
    </w:p>
    <w:p w14:paraId="35169712" w14:textId="77777777" w:rsidR="00350C47" w:rsidRDefault="00987148">
      <w:pPr>
        <w:spacing w:after="60"/>
        <w:ind w:left="1985" w:hanging="1985"/>
        <w:rPr>
          <w:rFonts w:ascii="Arial" w:hAnsi="Arial" w:cs="Arial"/>
          <w:bCs/>
          <w:lang w:val="fr-FR"/>
        </w:rPr>
      </w:pPr>
      <w:r>
        <w:rPr>
          <w:rFonts w:ascii="Arial" w:hAnsi="Arial" w:cs="Arial"/>
          <w:b/>
          <w:lang w:val="fr-FR"/>
        </w:rPr>
        <w:t>To:</w:t>
      </w:r>
      <w:r>
        <w:rPr>
          <w:rFonts w:ascii="Arial" w:hAnsi="Arial" w:cs="Arial"/>
          <w:bCs/>
          <w:lang w:val="fr-FR"/>
        </w:rPr>
        <w:tab/>
        <w:t>RAN1</w:t>
      </w:r>
    </w:p>
    <w:p w14:paraId="3EAE685A" w14:textId="77777777" w:rsidR="00350C47" w:rsidRDefault="00987148">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p>
    <w:p w14:paraId="43E6243B" w14:textId="77777777" w:rsidR="00350C47" w:rsidRDefault="00350C47">
      <w:pPr>
        <w:spacing w:after="60"/>
        <w:ind w:left="1985" w:hanging="1985"/>
        <w:rPr>
          <w:rFonts w:ascii="Arial" w:hAnsi="Arial" w:cs="Arial"/>
          <w:bCs/>
          <w:lang w:val="fr-FR"/>
        </w:rPr>
      </w:pPr>
    </w:p>
    <w:p w14:paraId="6F08B59C" w14:textId="77777777" w:rsidR="00350C47" w:rsidRDefault="00987148">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C2C1B22" w14:textId="77777777" w:rsidR="00350C47" w:rsidRDefault="00987148">
      <w:pPr>
        <w:pStyle w:val="4"/>
        <w:tabs>
          <w:tab w:val="left" w:pos="2268"/>
        </w:tabs>
        <w:ind w:left="567"/>
        <w:rPr>
          <w:rFonts w:cs="Arial"/>
          <w:b w:val="0"/>
          <w:bCs/>
        </w:rPr>
      </w:pPr>
      <w:r>
        <w:rPr>
          <w:rFonts w:cs="Arial"/>
        </w:rPr>
        <w:t>Name:</w:t>
      </w:r>
      <w:r>
        <w:rPr>
          <w:rFonts w:cs="Arial"/>
          <w:b w:val="0"/>
          <w:bCs/>
        </w:rPr>
        <w:tab/>
      </w:r>
      <w:r>
        <w:rPr>
          <w:rFonts w:cs="Arial"/>
          <w:bCs/>
          <w:lang w:val="en-US"/>
        </w:rPr>
        <w:t>Zhongda Du</w:t>
      </w:r>
    </w:p>
    <w:p w14:paraId="0319ABC4" w14:textId="77777777" w:rsidR="00350C47" w:rsidRDefault="00987148">
      <w:pPr>
        <w:pStyle w:val="7"/>
        <w:tabs>
          <w:tab w:val="left" w:pos="2268"/>
        </w:tabs>
        <w:ind w:left="567"/>
        <w:rPr>
          <w:rFonts w:cs="Arial"/>
          <w:b w:val="0"/>
          <w:bCs/>
        </w:rPr>
      </w:pPr>
      <w:r>
        <w:rPr>
          <w:rFonts w:cs="Arial"/>
        </w:rPr>
        <w:t>E-mail Address:</w:t>
      </w:r>
      <w:r>
        <w:rPr>
          <w:rFonts w:cs="Arial"/>
          <w:b w:val="0"/>
          <w:bCs/>
        </w:rPr>
        <w:tab/>
        <w:t>duzhongda@oppo.com</w:t>
      </w:r>
    </w:p>
    <w:p w14:paraId="0ADF2B77" w14:textId="77777777" w:rsidR="00350C47" w:rsidRDefault="00350C47">
      <w:pPr>
        <w:spacing w:after="60"/>
        <w:ind w:left="1985" w:hanging="1985"/>
        <w:rPr>
          <w:rFonts w:ascii="Arial" w:hAnsi="Arial" w:cs="Arial"/>
          <w:b/>
        </w:rPr>
      </w:pPr>
    </w:p>
    <w:p w14:paraId="2E931C9F" w14:textId="77777777" w:rsidR="00350C47" w:rsidRDefault="0098714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p>
    <w:p w14:paraId="5CBDC68F" w14:textId="77777777" w:rsidR="00350C47" w:rsidRDefault="00350C47">
      <w:pPr>
        <w:spacing w:after="60"/>
        <w:ind w:left="1985" w:hanging="1985"/>
        <w:rPr>
          <w:rFonts w:ascii="Arial" w:hAnsi="Arial" w:cs="Arial"/>
          <w:b/>
        </w:rPr>
      </w:pPr>
    </w:p>
    <w:p w14:paraId="77773F7D" w14:textId="77777777" w:rsidR="00350C47" w:rsidRDefault="00987148">
      <w:pPr>
        <w:spacing w:after="60"/>
        <w:ind w:left="1985" w:hanging="1985"/>
        <w:rPr>
          <w:rFonts w:ascii="Arial" w:hAnsi="Arial" w:cs="Arial"/>
          <w:bCs/>
        </w:rPr>
      </w:pPr>
      <w:r>
        <w:rPr>
          <w:rFonts w:ascii="Arial" w:hAnsi="Arial" w:cs="Arial"/>
          <w:b/>
        </w:rPr>
        <w:t>Attachments:</w:t>
      </w:r>
      <w:r>
        <w:rPr>
          <w:rFonts w:ascii="Arial" w:hAnsi="Arial" w:cs="Arial"/>
          <w:bCs/>
        </w:rPr>
        <w:tab/>
      </w:r>
    </w:p>
    <w:p w14:paraId="34CB9758" w14:textId="77777777" w:rsidR="00350C47" w:rsidRDefault="00350C47">
      <w:pPr>
        <w:pBdr>
          <w:bottom w:val="single" w:sz="4" w:space="1" w:color="auto"/>
        </w:pBdr>
        <w:rPr>
          <w:rFonts w:ascii="Arial" w:hAnsi="Arial" w:cs="Arial"/>
        </w:rPr>
      </w:pPr>
    </w:p>
    <w:p w14:paraId="0179EB68" w14:textId="77777777" w:rsidR="00350C47" w:rsidRDefault="00987148">
      <w:pPr>
        <w:pStyle w:val="af4"/>
        <w:numPr>
          <w:ilvl w:val="0"/>
          <w:numId w:val="6"/>
        </w:numPr>
        <w:spacing w:after="120"/>
        <w:ind w:firstLineChars="0"/>
        <w:rPr>
          <w:rFonts w:ascii="Arial" w:hAnsi="Arial" w:cs="Arial"/>
          <w:b/>
        </w:rPr>
      </w:pPr>
      <w:r>
        <w:rPr>
          <w:rFonts w:ascii="Arial" w:hAnsi="Arial" w:cs="Arial"/>
          <w:b/>
        </w:rPr>
        <w:t>Overall Description:</w:t>
      </w:r>
    </w:p>
    <w:p w14:paraId="3D489F7E" w14:textId="7E2E82F1" w:rsidR="00350C47" w:rsidRDefault="00987148">
      <w:pPr>
        <w:spacing w:after="12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 xml:space="preserve">n current Rel-17 38.331 the parameter </w:t>
      </w:r>
      <w:r>
        <w:rPr>
          <w:rFonts w:ascii="Arial" w:eastAsia="等线" w:hAnsi="Arial" w:cs="Arial"/>
          <w:bCs/>
          <w:i/>
          <w:iCs/>
          <w:lang w:eastAsia="zh-CN"/>
        </w:rPr>
        <w:t>followUnifiedTCIstateSRS-r17</w:t>
      </w:r>
      <w:r>
        <w:rPr>
          <w:rFonts w:ascii="Arial" w:eastAsia="等线" w:hAnsi="Arial" w:cs="Arial"/>
          <w:bCs/>
          <w:lang w:eastAsia="zh-CN"/>
        </w:rPr>
        <w:t xml:space="preserve"> could be configured to indicate whether aperiodic SRS </w:t>
      </w:r>
      <w:r w:rsidR="006B6C9A">
        <w:rPr>
          <w:rFonts w:ascii="Arial" w:eastAsia="等线" w:hAnsi="Arial" w:cs="Arial"/>
          <w:bCs/>
          <w:lang w:eastAsia="zh-CN"/>
        </w:rPr>
        <w:t xml:space="preserve">resource </w:t>
      </w:r>
      <w:r w:rsidR="00B40542">
        <w:rPr>
          <w:rFonts w:ascii="Arial" w:eastAsia="等线" w:hAnsi="Arial" w:cs="Arial"/>
          <w:bCs/>
          <w:lang w:eastAsia="zh-CN"/>
        </w:rPr>
        <w:t xml:space="preserve">set </w:t>
      </w:r>
      <w:r>
        <w:rPr>
          <w:rFonts w:ascii="Arial" w:eastAsia="等线" w:hAnsi="Arial" w:cs="Arial"/>
          <w:bCs/>
          <w:lang w:eastAsia="zh-CN"/>
        </w:rPr>
        <w:t xml:space="preserve">for BM or SRS </w:t>
      </w:r>
      <w:r w:rsidR="006B6C9A">
        <w:rPr>
          <w:rFonts w:ascii="Arial" w:eastAsia="等线" w:hAnsi="Arial" w:cs="Arial"/>
          <w:bCs/>
          <w:lang w:eastAsia="zh-CN"/>
        </w:rPr>
        <w:t xml:space="preserve">resource </w:t>
      </w:r>
      <w:r w:rsidR="00B40542">
        <w:rPr>
          <w:rFonts w:ascii="Arial" w:eastAsia="等线" w:hAnsi="Arial" w:cs="Arial"/>
          <w:bCs/>
          <w:lang w:eastAsia="zh-CN"/>
        </w:rPr>
        <w:t xml:space="preserve">set </w:t>
      </w:r>
      <w:r>
        <w:rPr>
          <w:rFonts w:ascii="Arial" w:eastAsia="等线" w:hAnsi="Arial" w:cs="Arial"/>
          <w:bCs/>
          <w:lang w:eastAsia="zh-CN"/>
        </w:rPr>
        <w:t xml:space="preserve">of any time-domain for codebook, non-codebook, and antenna switching should follow the "indicated" Rel-17 </w:t>
      </w:r>
      <w:r w:rsidR="006B6C9A">
        <w:rPr>
          <w:rFonts w:ascii="Arial" w:eastAsia="等线" w:hAnsi="Arial" w:cs="Arial"/>
          <w:bCs/>
          <w:lang w:eastAsia="zh-CN"/>
        </w:rPr>
        <w:t>UL</w:t>
      </w:r>
      <w:r>
        <w:rPr>
          <w:rFonts w:ascii="Arial" w:eastAsia="等线" w:hAnsi="Arial" w:cs="Arial"/>
          <w:bCs/>
          <w:lang w:eastAsia="zh-CN"/>
        </w:rPr>
        <w:t xml:space="preserve"> only or joint TCI state. </w:t>
      </w:r>
    </w:p>
    <w:p w14:paraId="261B6CC8" w14:textId="2C1E48F2" w:rsidR="00350C47" w:rsidRDefault="00987148">
      <w:pPr>
        <w:spacing w:after="120"/>
        <w:rPr>
          <w:rFonts w:ascii="Arial" w:eastAsia="等线" w:hAnsi="Arial" w:cs="Arial"/>
          <w:bCs/>
          <w:lang w:eastAsia="zh-CN"/>
        </w:rPr>
      </w:pPr>
      <w:r>
        <w:rPr>
          <w:rFonts w:ascii="Arial" w:eastAsia="等线" w:hAnsi="Arial" w:cs="Arial"/>
          <w:bCs/>
          <w:lang w:eastAsia="zh-CN"/>
        </w:rPr>
        <w:t xml:space="preserve">It is found that </w:t>
      </w:r>
      <w:r>
        <w:rPr>
          <w:rFonts w:ascii="Arial" w:eastAsia="等线" w:hAnsi="Arial" w:cs="Arial" w:hint="eastAsia"/>
          <w:bCs/>
          <w:lang w:eastAsia="zh-CN"/>
        </w:rPr>
        <w:t>R</w:t>
      </w:r>
      <w:r>
        <w:rPr>
          <w:rFonts w:ascii="Arial" w:eastAsia="等线" w:hAnsi="Arial" w:cs="Arial"/>
          <w:bCs/>
          <w:lang w:eastAsia="zh-CN"/>
        </w:rPr>
        <w:t xml:space="preserve">AN1’s agreements in RAN1#108-e imply that, when </w:t>
      </w:r>
      <w:r>
        <w:rPr>
          <w:rFonts w:ascii="Arial" w:eastAsia="等线" w:hAnsi="Arial" w:cs="Arial"/>
          <w:bCs/>
          <w:i/>
          <w:iCs/>
          <w:lang w:eastAsia="zh-CN"/>
        </w:rPr>
        <w:t>followUnifiedTCIstateSRS-r17</w:t>
      </w:r>
      <w:r>
        <w:rPr>
          <w:rFonts w:ascii="Arial" w:eastAsia="等线" w:hAnsi="Arial" w:cs="Arial"/>
          <w:bCs/>
          <w:lang w:eastAsia="zh-CN"/>
        </w:rPr>
        <w:t xml:space="preserve"> is not configured while the Rel-17 TCI framework is configured, </w:t>
      </w:r>
      <w:r w:rsidR="008629F7">
        <w:rPr>
          <w:rFonts w:ascii="Arial" w:eastAsia="等线" w:hAnsi="Arial" w:cs="Arial"/>
          <w:bCs/>
          <w:lang w:eastAsia="zh-CN"/>
        </w:rPr>
        <w:t xml:space="preserve">TCI state for </w:t>
      </w:r>
      <w:r>
        <w:rPr>
          <w:rFonts w:ascii="Arial" w:eastAsia="等线" w:hAnsi="Arial" w:cs="Arial"/>
          <w:bCs/>
          <w:lang w:eastAsia="zh-CN"/>
        </w:rPr>
        <w:t>SRS resources may need to be indicated via RRC configuration (e.g. for periodic resources) or using MAC CE (e.g. for SP and aperiodic SRS</w:t>
      </w:r>
      <w:r w:rsidR="008629F7">
        <w:rPr>
          <w:rFonts w:ascii="Arial" w:eastAsia="等线" w:hAnsi="Arial" w:cs="Arial"/>
          <w:bCs/>
          <w:lang w:eastAsia="zh-CN"/>
        </w:rPr>
        <w:t xml:space="preserve"> resource</w:t>
      </w:r>
      <w:r>
        <w:rPr>
          <w:rFonts w:ascii="Arial" w:eastAsia="等线" w:hAnsi="Arial" w:cs="Arial"/>
          <w:bCs/>
          <w:lang w:eastAsia="zh-CN"/>
        </w:rPr>
        <w:t xml:space="preserve">). </w:t>
      </w:r>
    </w:p>
    <w:p w14:paraId="75EB8D13" w14:textId="59625282" w:rsidR="00350C47" w:rsidRPr="003A3845" w:rsidRDefault="00987148">
      <w:pPr>
        <w:spacing w:after="120"/>
        <w:rPr>
          <w:rFonts w:ascii="Arial" w:eastAsia="等线" w:hAnsi="Arial" w:cs="Arial"/>
          <w:bCs/>
          <w:lang w:val="en-US" w:eastAsia="zh-CN"/>
        </w:rPr>
      </w:pPr>
      <w:r>
        <w:rPr>
          <w:rFonts w:ascii="Arial" w:eastAsia="等线" w:hAnsi="Arial" w:cs="Arial"/>
          <w:bCs/>
          <w:lang w:eastAsia="zh-CN"/>
        </w:rPr>
        <w:t xml:space="preserve">RAN2 is considering to configure </w:t>
      </w:r>
      <w:r w:rsidR="006B6C9A">
        <w:rPr>
          <w:rFonts w:ascii="Arial" w:eastAsia="等线" w:hAnsi="Arial" w:cs="Arial"/>
          <w:bCs/>
          <w:lang w:eastAsia="zh-CN"/>
        </w:rPr>
        <w:t>UL</w:t>
      </w:r>
      <w:r>
        <w:rPr>
          <w:rFonts w:ascii="Arial" w:eastAsia="等线" w:hAnsi="Arial" w:cs="Arial"/>
          <w:bCs/>
          <w:lang w:eastAsia="zh-CN"/>
        </w:rPr>
        <w:t xml:space="preserve"> or joint TCI state for those cases via RRC signalling but not sure whether it is sufficient since RAN2 has not received any guidance on this from RAN1 LS. At the same time, RAN2 would like to emphasize that RAN2 has already completed the WI and hence we should avoid introducing a new feature unless it is essential. </w:t>
      </w:r>
    </w:p>
    <w:p w14:paraId="309AF717" w14:textId="77777777" w:rsidR="00350C47" w:rsidRDefault="00987148">
      <w:pPr>
        <w:spacing w:after="120"/>
        <w:rPr>
          <w:rFonts w:ascii="Arial" w:hAnsi="Arial" w:cs="Arial"/>
          <w:b/>
        </w:rPr>
      </w:pPr>
      <w:r>
        <w:rPr>
          <w:rFonts w:ascii="Arial" w:hAnsi="Arial" w:cs="Arial"/>
          <w:b/>
        </w:rPr>
        <w:t>2. Actions:</w:t>
      </w:r>
    </w:p>
    <w:p w14:paraId="4405FC68" w14:textId="77777777" w:rsidR="00350C47" w:rsidRDefault="00987148">
      <w:pPr>
        <w:spacing w:after="120"/>
        <w:ind w:left="1985" w:hanging="1985"/>
        <w:rPr>
          <w:rFonts w:ascii="Arial" w:hAnsi="Arial" w:cs="Arial"/>
          <w:b/>
        </w:rPr>
      </w:pPr>
      <w:r>
        <w:rPr>
          <w:rFonts w:ascii="Arial" w:hAnsi="Arial" w:cs="Arial"/>
          <w:b/>
        </w:rPr>
        <w:t>To RAN1:</w:t>
      </w:r>
    </w:p>
    <w:p w14:paraId="34B0ED76" w14:textId="763CA5D8" w:rsidR="00350C47" w:rsidRDefault="00987148">
      <w:pPr>
        <w:pStyle w:val="B1"/>
      </w:pPr>
      <w:r>
        <w:t xml:space="preserve">RAN2 respectfully asks RAN1 to answer following questions </w:t>
      </w:r>
      <w:r w:rsidR="000E2A26">
        <w:rPr>
          <w:rFonts w:eastAsia="等线"/>
          <w:lang w:eastAsia="zh-CN"/>
        </w:rPr>
        <w:t>before second week of RAN2#118</w:t>
      </w:r>
      <w:r>
        <w:t>:</w:t>
      </w:r>
    </w:p>
    <w:p w14:paraId="02928CE1" w14:textId="77777777" w:rsidR="00350C47" w:rsidRDefault="00987148">
      <w:pPr>
        <w:pStyle w:val="B1"/>
        <w:rPr>
          <w:rFonts w:eastAsia="等线"/>
          <w:b/>
          <w:bCs/>
          <w:lang w:eastAsia="zh-CN"/>
        </w:rPr>
      </w:pPr>
      <w:r>
        <w:rPr>
          <w:rFonts w:eastAsia="等线" w:hint="eastAsia"/>
          <w:b/>
          <w:bCs/>
          <w:lang w:eastAsia="zh-CN"/>
        </w:rPr>
        <w:t>Q</w:t>
      </w:r>
      <w:r>
        <w:rPr>
          <w:rFonts w:eastAsia="等线"/>
          <w:b/>
          <w:bCs/>
          <w:lang w:eastAsia="zh-CN"/>
        </w:rPr>
        <w:t>uestion 1:</w:t>
      </w:r>
    </w:p>
    <w:p w14:paraId="0AEC2763" w14:textId="51233611" w:rsidR="00350C47" w:rsidRDefault="006B6C9A" w:rsidP="00B40542">
      <w:pPr>
        <w:pStyle w:val="B1"/>
        <w:ind w:left="0" w:firstLine="0"/>
        <w:jc w:val="left"/>
        <w:rPr>
          <w:rFonts w:eastAsia="等线"/>
          <w:lang w:eastAsia="zh-CN"/>
        </w:rPr>
      </w:pPr>
      <w:r>
        <w:rPr>
          <w:rFonts w:eastAsia="等线"/>
          <w:lang w:eastAsia="zh-CN"/>
        </w:rPr>
        <w:t xml:space="preserve">For using unified TCI states with SRS resources, are there </w:t>
      </w:r>
      <w:r w:rsidR="00987148">
        <w:rPr>
          <w:rFonts w:eastAsia="等线"/>
          <w:lang w:eastAsia="zh-CN"/>
        </w:rPr>
        <w:t xml:space="preserve">cases </w:t>
      </w:r>
      <w:r>
        <w:rPr>
          <w:rFonts w:eastAsia="等线"/>
          <w:lang w:eastAsia="zh-CN"/>
        </w:rPr>
        <w:t xml:space="preserve">that </w:t>
      </w:r>
      <w:r w:rsidR="00987148">
        <w:rPr>
          <w:rFonts w:eastAsia="等线"/>
          <w:lang w:eastAsia="zh-CN"/>
        </w:rPr>
        <w:t xml:space="preserve">are not addressed by current RRC specification (v17.0.0) and </w:t>
      </w:r>
      <w:r>
        <w:rPr>
          <w:rFonts w:eastAsia="等线"/>
          <w:lang w:eastAsia="zh-CN"/>
        </w:rPr>
        <w:t xml:space="preserve">would require something  to be specified in RAN2 </w:t>
      </w:r>
      <w:r w:rsidR="00987148">
        <w:rPr>
          <w:rFonts w:eastAsia="等线"/>
          <w:lang w:eastAsia="zh-CN"/>
        </w:rPr>
        <w:t>(i.e. new RRC parameter or MAC CE based signal</w:t>
      </w:r>
      <w:r w:rsidR="00C8102C">
        <w:rPr>
          <w:rFonts w:eastAsia="等线"/>
          <w:lang w:eastAsia="zh-CN"/>
        </w:rPr>
        <w:t>l</w:t>
      </w:r>
      <w:r w:rsidR="00987148">
        <w:rPr>
          <w:rFonts w:eastAsia="等线"/>
          <w:lang w:eastAsia="zh-CN"/>
        </w:rPr>
        <w:t xml:space="preserve">ing)? </w:t>
      </w:r>
    </w:p>
    <w:p w14:paraId="6B46EA03" w14:textId="77777777" w:rsidR="00350C47" w:rsidRDefault="00987148">
      <w:pPr>
        <w:pStyle w:val="B1"/>
        <w:rPr>
          <w:rFonts w:eastAsia="等线"/>
          <w:b/>
          <w:bCs/>
          <w:lang w:eastAsia="zh-CN"/>
        </w:rPr>
      </w:pPr>
      <w:r>
        <w:rPr>
          <w:rFonts w:eastAsia="等线"/>
          <w:b/>
          <w:bCs/>
          <w:lang w:eastAsia="zh-CN"/>
        </w:rPr>
        <w:t>Question 2:</w:t>
      </w:r>
    </w:p>
    <w:p w14:paraId="1A8C663C" w14:textId="21B0A3E1" w:rsidR="00350C47" w:rsidRDefault="006B6C9A">
      <w:pPr>
        <w:pStyle w:val="B1"/>
        <w:ind w:left="0" w:firstLine="0"/>
        <w:rPr>
          <w:rFonts w:eastAsia="等线"/>
          <w:lang w:eastAsia="zh-CN"/>
        </w:rPr>
      </w:pPr>
      <w:r>
        <w:rPr>
          <w:rFonts w:eastAsia="等线"/>
          <w:lang w:eastAsia="zh-CN"/>
        </w:rPr>
        <w:t xml:space="preserve">Is </w:t>
      </w:r>
      <w:r w:rsidR="00A61925">
        <w:rPr>
          <w:rFonts w:eastAsia="等线"/>
          <w:lang w:eastAsia="zh-CN"/>
        </w:rPr>
        <w:t>it sufficient to configure</w:t>
      </w:r>
      <w:r w:rsidR="00607095" w:rsidRPr="00607095">
        <w:rPr>
          <w:rFonts w:eastAsia="等线"/>
          <w:lang w:eastAsia="zh-CN"/>
        </w:rPr>
        <w:t xml:space="preserve"> </w:t>
      </w:r>
      <w:r w:rsidR="00607095">
        <w:rPr>
          <w:rFonts w:eastAsia="等线"/>
          <w:lang w:eastAsia="zh-CN"/>
        </w:rPr>
        <w:t>RRC parameter i.e.</w:t>
      </w:r>
      <w:r w:rsidR="00987148">
        <w:rPr>
          <w:rFonts w:eastAsia="等线"/>
          <w:lang w:eastAsia="zh-CN"/>
        </w:rPr>
        <w:t xml:space="preserve"> </w:t>
      </w:r>
      <w:r>
        <w:rPr>
          <w:rFonts w:eastAsia="等线" w:cs="Arial"/>
          <w:bCs/>
          <w:lang w:eastAsia="zh-CN"/>
        </w:rPr>
        <w:t>UL</w:t>
      </w:r>
      <w:r w:rsidR="00A61925">
        <w:rPr>
          <w:rFonts w:eastAsia="等线" w:cs="Arial"/>
          <w:bCs/>
          <w:lang w:eastAsia="zh-CN"/>
        </w:rPr>
        <w:t xml:space="preserve"> </w:t>
      </w:r>
      <w:r w:rsidR="00987148">
        <w:rPr>
          <w:rFonts w:eastAsia="等线"/>
          <w:lang w:eastAsia="zh-CN"/>
        </w:rPr>
        <w:t>or joint TCI state</w:t>
      </w:r>
      <w:r w:rsidR="00A61925">
        <w:rPr>
          <w:rFonts w:eastAsia="等线"/>
          <w:lang w:eastAsia="zh-CN"/>
        </w:rPr>
        <w:t xml:space="preserve"> for SRS Resource</w:t>
      </w:r>
      <w:r w:rsidR="00987148">
        <w:rPr>
          <w:rFonts w:eastAsia="等线"/>
          <w:lang w:eastAsia="zh-CN"/>
        </w:rPr>
        <w:t xml:space="preserve"> to address </w:t>
      </w:r>
      <w:r>
        <w:rPr>
          <w:rFonts w:eastAsia="等线"/>
          <w:lang w:eastAsia="zh-CN"/>
        </w:rPr>
        <w:t>use of unified TCI state with SRS resources</w:t>
      </w:r>
      <w:r w:rsidR="00987148">
        <w:rPr>
          <w:rFonts w:eastAsia="等线"/>
          <w:lang w:eastAsia="zh-CN"/>
        </w:rPr>
        <w:t xml:space="preserve">? </w:t>
      </w:r>
    </w:p>
    <w:p w14:paraId="173ACA11" w14:textId="77777777" w:rsidR="00350C47" w:rsidRPr="003A3845" w:rsidRDefault="00987148">
      <w:pPr>
        <w:pStyle w:val="B1"/>
        <w:ind w:left="0" w:firstLine="0"/>
        <w:rPr>
          <w:rFonts w:eastAsia="等线"/>
          <w:b/>
          <w:bCs/>
          <w:lang w:eastAsia="zh-CN"/>
        </w:rPr>
      </w:pPr>
      <w:r w:rsidRPr="003A3845">
        <w:rPr>
          <w:rFonts w:eastAsia="等线"/>
          <w:b/>
          <w:bCs/>
          <w:lang w:eastAsia="zh-CN"/>
        </w:rPr>
        <w:t>Question 3:</w:t>
      </w:r>
    </w:p>
    <w:p w14:paraId="45669F7B" w14:textId="108BC270" w:rsidR="00350C47" w:rsidRDefault="00987148">
      <w:pPr>
        <w:pStyle w:val="B1"/>
        <w:ind w:left="0" w:firstLine="0"/>
        <w:rPr>
          <w:rFonts w:eastAsia="等线"/>
          <w:lang w:eastAsia="zh-CN"/>
        </w:rPr>
      </w:pPr>
      <w:r>
        <w:rPr>
          <w:rFonts w:eastAsia="等线"/>
          <w:lang w:eastAsia="zh-CN"/>
        </w:rPr>
        <w:t xml:space="preserve">If </w:t>
      </w:r>
      <w:r w:rsidR="00D624E4">
        <w:rPr>
          <w:rFonts w:eastAsia="等线"/>
          <w:lang w:eastAsia="zh-CN"/>
        </w:rPr>
        <w:t xml:space="preserve">answer to Q2 is </w:t>
      </w:r>
      <w:r w:rsidR="006B6C9A">
        <w:rPr>
          <w:rFonts w:eastAsia="等线"/>
          <w:lang w:eastAsia="zh-CN"/>
        </w:rPr>
        <w:t>"</w:t>
      </w:r>
      <w:r w:rsidR="00D624E4">
        <w:rPr>
          <w:rFonts w:eastAsia="等线"/>
          <w:lang w:eastAsia="zh-CN"/>
        </w:rPr>
        <w:t>no</w:t>
      </w:r>
      <w:r w:rsidR="006B6C9A">
        <w:rPr>
          <w:rFonts w:eastAsia="等线"/>
          <w:lang w:eastAsia="zh-CN"/>
        </w:rPr>
        <w:t>"</w:t>
      </w:r>
      <w:r w:rsidR="00D624E4">
        <w:rPr>
          <w:rFonts w:eastAsia="等线"/>
          <w:lang w:eastAsia="zh-CN"/>
        </w:rPr>
        <w:t xml:space="preserve"> and </w:t>
      </w:r>
      <w:r>
        <w:rPr>
          <w:rFonts w:eastAsia="等线"/>
          <w:lang w:eastAsia="zh-CN"/>
        </w:rPr>
        <w:t>MAC CE based solution is necessary</w:t>
      </w:r>
      <w:r w:rsidR="006B6C9A">
        <w:rPr>
          <w:rFonts w:eastAsia="等线"/>
          <w:lang w:eastAsia="zh-CN"/>
        </w:rPr>
        <w:t xml:space="preserve"> for unified TCI states to work with SRS resource(set)s</w:t>
      </w:r>
      <w:r>
        <w:rPr>
          <w:rFonts w:eastAsia="等线"/>
          <w:lang w:eastAsia="zh-CN"/>
        </w:rPr>
        <w:t xml:space="preserve">, please respond to below set of questions. Note that in order to have specification support for </w:t>
      </w:r>
      <w:r>
        <w:rPr>
          <w:rFonts w:eastAsia="等线"/>
          <w:lang w:eastAsia="zh-CN"/>
        </w:rPr>
        <w:lastRenderedPageBreak/>
        <w:t>MAC operation the response needs to be detailed and clear enough for RAN2 to specify the needed support in RAN2#118</w:t>
      </w:r>
      <w:r w:rsidR="00C508F0">
        <w:rPr>
          <w:rFonts w:eastAsia="等线"/>
          <w:lang w:eastAsia="zh-CN"/>
        </w:rPr>
        <w:t>:</w:t>
      </w:r>
    </w:p>
    <w:p w14:paraId="0D00F918" w14:textId="5CAEF20A" w:rsidR="00350C47" w:rsidRDefault="00987148" w:rsidP="003A3845">
      <w:pPr>
        <w:pStyle w:val="B1"/>
        <w:numPr>
          <w:ilvl w:val="0"/>
          <w:numId w:val="7"/>
        </w:numPr>
        <w:rPr>
          <w:rFonts w:eastAsia="等线"/>
          <w:lang w:eastAsia="zh-CN"/>
        </w:rPr>
      </w:pPr>
      <w:r>
        <w:rPr>
          <w:rFonts w:eastAsia="等线"/>
          <w:lang w:eastAsia="zh-CN"/>
        </w:rPr>
        <w:t xml:space="preserve">What information </w:t>
      </w:r>
      <w:r w:rsidR="006B6C9A">
        <w:rPr>
          <w:rFonts w:eastAsia="等线"/>
          <w:lang w:eastAsia="zh-CN"/>
        </w:rPr>
        <w:t xml:space="preserve">is </w:t>
      </w:r>
      <w:r>
        <w:rPr>
          <w:rFonts w:eastAsia="等线"/>
          <w:lang w:eastAsia="zh-CN"/>
        </w:rPr>
        <w:t xml:space="preserve">included </w:t>
      </w:r>
      <w:r w:rsidR="006B6C9A">
        <w:rPr>
          <w:rFonts w:eastAsia="等线"/>
          <w:lang w:eastAsia="zh-CN"/>
        </w:rPr>
        <w:t xml:space="preserve">for all the fields </w:t>
      </w:r>
      <w:r>
        <w:rPr>
          <w:rFonts w:eastAsia="等线"/>
          <w:lang w:eastAsia="zh-CN"/>
        </w:rPr>
        <w:t>in the MAC CE (please indicate each parameter that should be included in MAC CE assuming a new MAC CE is designed from scratch)</w:t>
      </w:r>
      <w:r w:rsidR="00D84201">
        <w:rPr>
          <w:rFonts w:eastAsia="等线"/>
          <w:lang w:eastAsia="zh-CN"/>
        </w:rPr>
        <w:t xml:space="preserve"> ?</w:t>
      </w:r>
      <w:r>
        <w:rPr>
          <w:rFonts w:eastAsia="等线"/>
          <w:lang w:eastAsia="zh-CN"/>
        </w:rPr>
        <w:t xml:space="preserve"> </w:t>
      </w:r>
    </w:p>
    <w:p w14:paraId="7960C52A" w14:textId="112615DE" w:rsidR="00350C47" w:rsidRDefault="00987148" w:rsidP="003A3845">
      <w:pPr>
        <w:pStyle w:val="B1"/>
        <w:numPr>
          <w:ilvl w:val="0"/>
          <w:numId w:val="7"/>
        </w:numPr>
        <w:rPr>
          <w:rFonts w:eastAsia="等线"/>
          <w:lang w:eastAsia="zh-CN"/>
        </w:rPr>
      </w:pPr>
      <w:r>
        <w:rPr>
          <w:rFonts w:eastAsia="等线"/>
          <w:lang w:eastAsia="zh-CN"/>
        </w:rPr>
        <w:t xml:space="preserve">How </w:t>
      </w:r>
      <w:r w:rsidR="006B6C9A">
        <w:rPr>
          <w:rFonts w:eastAsia="等线"/>
          <w:lang w:eastAsia="zh-CN"/>
        </w:rPr>
        <w:t xml:space="preserve">is such a </w:t>
      </w:r>
      <w:r>
        <w:rPr>
          <w:rFonts w:eastAsia="等线"/>
          <w:lang w:eastAsia="zh-CN"/>
        </w:rPr>
        <w:t xml:space="preserve">MAC CE indication be used? </w:t>
      </w:r>
      <w:r w:rsidR="00A61925">
        <w:rPr>
          <w:rFonts w:eastAsia="等线"/>
          <w:lang w:eastAsia="zh-CN"/>
        </w:rPr>
        <w:t>I</w:t>
      </w:r>
      <w:r>
        <w:rPr>
          <w:rFonts w:eastAsia="等线"/>
          <w:lang w:eastAsia="zh-CN"/>
        </w:rPr>
        <w:t>s it required to define activation/deactivation of concerned SRS resource</w:t>
      </w:r>
      <w:r w:rsidR="00A61925">
        <w:rPr>
          <w:rFonts w:eastAsia="等线"/>
          <w:lang w:eastAsia="zh-CN"/>
        </w:rPr>
        <w:t xml:space="preserve"> (set)s</w:t>
      </w:r>
      <w:r>
        <w:rPr>
          <w:rFonts w:eastAsia="等线"/>
          <w:lang w:eastAsia="zh-CN"/>
        </w:rPr>
        <w:t xml:space="preserve"> with the associated TCI state</w:t>
      </w:r>
      <w:r>
        <w:rPr>
          <w:rFonts w:eastAsia="等线" w:hint="eastAsia"/>
          <w:lang w:val="en-US" w:eastAsia="zh-CN"/>
        </w:rPr>
        <w:t xml:space="preserve"> (as same as SP SRS Activation/Deactivation MAC CE or enhanced SP/AP SRS Spatial Relation Indication MAC CE)</w:t>
      </w:r>
      <w:r w:rsidR="006B6C9A">
        <w:rPr>
          <w:rFonts w:eastAsia="等线"/>
          <w:lang w:val="en-US" w:eastAsia="zh-CN"/>
        </w:rPr>
        <w:t>, or something else</w:t>
      </w:r>
      <w:r w:rsidR="003A3845">
        <w:rPr>
          <w:rFonts w:eastAsia="等线"/>
          <w:lang w:eastAsia="zh-CN"/>
        </w:rPr>
        <w:t>?</w:t>
      </w:r>
    </w:p>
    <w:p w14:paraId="1078C5FC" w14:textId="14B05209" w:rsidR="00350C47" w:rsidRDefault="006B6C9A" w:rsidP="003A3845">
      <w:pPr>
        <w:pStyle w:val="B1"/>
        <w:numPr>
          <w:ilvl w:val="0"/>
          <w:numId w:val="7"/>
        </w:numPr>
        <w:rPr>
          <w:rFonts w:eastAsia="等线"/>
          <w:lang w:eastAsia="zh-CN"/>
        </w:rPr>
      </w:pPr>
      <w:r>
        <w:rPr>
          <w:rFonts w:eastAsia="等线"/>
          <w:lang w:eastAsia="zh-CN"/>
        </w:rPr>
        <w:t xml:space="preserve">Does the MAC CE apply </w:t>
      </w:r>
      <w:r w:rsidR="00987148">
        <w:rPr>
          <w:rFonts w:eastAsia="等线"/>
          <w:lang w:eastAsia="zh-CN"/>
        </w:rPr>
        <w:t>for one serving cell</w:t>
      </w:r>
      <w:r>
        <w:rPr>
          <w:rFonts w:eastAsia="等线"/>
          <w:lang w:eastAsia="zh-CN"/>
        </w:rPr>
        <w:t>,</w:t>
      </w:r>
      <w:r w:rsidR="00987148">
        <w:rPr>
          <w:rFonts w:eastAsia="等线"/>
          <w:lang w:eastAsia="zh-CN"/>
        </w:rPr>
        <w:t xml:space="preserve"> or should we also apply</w:t>
      </w:r>
      <w:r w:rsidR="000E7317">
        <w:rPr>
          <w:rFonts w:eastAsia="等线"/>
          <w:lang w:eastAsia="zh-CN"/>
        </w:rPr>
        <w:t xml:space="preserve"> for serving cells</w:t>
      </w:r>
      <w:r w:rsidR="00987148">
        <w:rPr>
          <w:rFonts w:eastAsia="等线"/>
          <w:lang w:eastAsia="zh-CN"/>
        </w:rPr>
        <w:t xml:space="preserve"> </w:t>
      </w:r>
      <w:r>
        <w:rPr>
          <w:rFonts w:eastAsia="等线"/>
          <w:lang w:eastAsia="zh-CN"/>
        </w:rPr>
        <w:t xml:space="preserve">according to the simultaneous TCI state update list(s) </w:t>
      </w:r>
      <w:r w:rsidR="00987148">
        <w:rPr>
          <w:rFonts w:eastAsia="等线"/>
          <w:lang w:eastAsia="zh-CN"/>
        </w:rPr>
        <w:t xml:space="preserve"> configured for unified TCI state? </w:t>
      </w:r>
    </w:p>
    <w:p w14:paraId="62E026F7" w14:textId="77777777" w:rsidR="00350C47" w:rsidRDefault="00350C47">
      <w:pPr>
        <w:spacing w:after="120"/>
        <w:rPr>
          <w:rFonts w:ascii="Arial" w:hAnsi="Arial" w:cs="Arial"/>
          <w:b/>
        </w:rPr>
      </w:pPr>
    </w:p>
    <w:p w14:paraId="4C43B28A" w14:textId="77777777" w:rsidR="00350C47" w:rsidRDefault="00987148">
      <w:pPr>
        <w:spacing w:after="120"/>
        <w:rPr>
          <w:rFonts w:ascii="Arial" w:hAnsi="Arial" w:cs="Arial"/>
          <w:b/>
        </w:rPr>
      </w:pPr>
      <w:r>
        <w:rPr>
          <w:rFonts w:ascii="Arial" w:hAnsi="Arial" w:cs="Arial"/>
          <w:b/>
        </w:rPr>
        <w:t>3. Date of Next TSG-RAN WG2 Meetings:</w:t>
      </w:r>
    </w:p>
    <w:p w14:paraId="5C2525AF" w14:textId="77777777" w:rsidR="00350C47" w:rsidRDefault="00987148">
      <w:pPr>
        <w:tabs>
          <w:tab w:val="left" w:pos="3119"/>
          <w:tab w:val="left" w:pos="7088"/>
        </w:tabs>
        <w:spacing w:after="120"/>
        <w:rPr>
          <w:rFonts w:ascii="Arial" w:hAnsi="Arial" w:cs="Arial"/>
          <w:bCs/>
        </w:rPr>
      </w:pPr>
      <w:r>
        <w:rPr>
          <w:rFonts w:ascii="Arial" w:hAnsi="Arial" w:cs="Arial"/>
          <w:bCs/>
        </w:rPr>
        <w:t>3GPP RAN2#119e</w:t>
      </w:r>
      <w:r>
        <w:rPr>
          <w:rFonts w:ascii="Arial" w:hAnsi="Arial" w:cs="Arial"/>
          <w:bCs/>
        </w:rPr>
        <w:tab/>
        <w:t>August 22~26</w:t>
      </w:r>
      <w:r>
        <w:rPr>
          <w:rFonts w:ascii="Arial" w:hAnsi="Arial" w:cs="Arial"/>
          <w:bCs/>
        </w:rPr>
        <w:tab/>
        <w:t>[Electronic] Meeting</w:t>
      </w:r>
    </w:p>
    <w:p w14:paraId="18238457" w14:textId="77777777" w:rsidR="00350C47" w:rsidRDefault="00350C47">
      <w:pPr>
        <w:tabs>
          <w:tab w:val="left" w:pos="3119"/>
        </w:tabs>
        <w:spacing w:after="120"/>
        <w:ind w:left="2268" w:hanging="2268"/>
        <w:rPr>
          <w:rFonts w:ascii="Arial" w:hAnsi="Arial" w:cs="Arial"/>
          <w:bCs/>
        </w:rPr>
      </w:pPr>
    </w:p>
    <w:sectPr w:rsidR="00350C4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690B0" w14:textId="77777777" w:rsidR="00FC6348" w:rsidRDefault="00FC6348" w:rsidP="00D0601C">
      <w:pPr>
        <w:spacing w:after="0" w:line="240" w:lineRule="auto"/>
      </w:pPr>
      <w:r>
        <w:separator/>
      </w:r>
    </w:p>
  </w:endnote>
  <w:endnote w:type="continuationSeparator" w:id="0">
    <w:p w14:paraId="258AE480" w14:textId="77777777" w:rsidR="00FC6348" w:rsidRDefault="00FC6348" w:rsidP="00D06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42D9" w14:textId="77777777" w:rsidR="00FC6348" w:rsidRDefault="00FC6348" w:rsidP="00D0601C">
      <w:pPr>
        <w:spacing w:after="0" w:line="240" w:lineRule="auto"/>
      </w:pPr>
      <w:r>
        <w:separator/>
      </w:r>
    </w:p>
  </w:footnote>
  <w:footnote w:type="continuationSeparator" w:id="0">
    <w:p w14:paraId="05E912B1" w14:textId="77777777" w:rsidR="00FC6348" w:rsidRDefault="00FC6348" w:rsidP="00D060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BC61836"/>
    <w:multiLevelType w:val="multilevel"/>
    <w:tmpl w:val="2BC618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912551">
    <w:abstractNumId w:val="5"/>
  </w:num>
  <w:num w:numId="2" w16cid:durableId="1390617038">
    <w:abstractNumId w:val="3"/>
  </w:num>
  <w:num w:numId="3" w16cid:durableId="673873455">
    <w:abstractNumId w:val="4"/>
  </w:num>
  <w:num w:numId="4" w16cid:durableId="1359962902">
    <w:abstractNumId w:val="0"/>
  </w:num>
  <w:num w:numId="5" w16cid:durableId="1088766234">
    <w:abstractNumId w:val="6"/>
  </w:num>
  <w:num w:numId="6" w16cid:durableId="700058544">
    <w:abstractNumId w:val="2"/>
  </w:num>
  <w:num w:numId="7" w16cid:durableId="19986805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78"/>
    <w:rsid w:val="00001401"/>
    <w:rsid w:val="00001441"/>
    <w:rsid w:val="000026A4"/>
    <w:rsid w:val="00005965"/>
    <w:rsid w:val="0000632B"/>
    <w:rsid w:val="000213F5"/>
    <w:rsid w:val="00025867"/>
    <w:rsid w:val="00032A64"/>
    <w:rsid w:val="0003371E"/>
    <w:rsid w:val="0003565A"/>
    <w:rsid w:val="0003719B"/>
    <w:rsid w:val="00045511"/>
    <w:rsid w:val="00053997"/>
    <w:rsid w:val="000549FE"/>
    <w:rsid w:val="0007385C"/>
    <w:rsid w:val="00074508"/>
    <w:rsid w:val="000841FF"/>
    <w:rsid w:val="00086D22"/>
    <w:rsid w:val="000900CC"/>
    <w:rsid w:val="00090DC9"/>
    <w:rsid w:val="00096F5D"/>
    <w:rsid w:val="000A0C79"/>
    <w:rsid w:val="000A269A"/>
    <w:rsid w:val="000A5848"/>
    <w:rsid w:val="000B1494"/>
    <w:rsid w:val="000B4821"/>
    <w:rsid w:val="000B53A7"/>
    <w:rsid w:val="000C2ED5"/>
    <w:rsid w:val="000C350E"/>
    <w:rsid w:val="000C4734"/>
    <w:rsid w:val="000C66D1"/>
    <w:rsid w:val="000D09CE"/>
    <w:rsid w:val="000D113A"/>
    <w:rsid w:val="000D4B26"/>
    <w:rsid w:val="000D7A14"/>
    <w:rsid w:val="000E2A26"/>
    <w:rsid w:val="000E39E1"/>
    <w:rsid w:val="000E56F9"/>
    <w:rsid w:val="000E67F4"/>
    <w:rsid w:val="000E7317"/>
    <w:rsid w:val="000E7719"/>
    <w:rsid w:val="000F12FD"/>
    <w:rsid w:val="000F132E"/>
    <w:rsid w:val="00100352"/>
    <w:rsid w:val="00102693"/>
    <w:rsid w:val="001063EA"/>
    <w:rsid w:val="00112D6F"/>
    <w:rsid w:val="001167ED"/>
    <w:rsid w:val="00122A08"/>
    <w:rsid w:val="00126CCE"/>
    <w:rsid w:val="001306FE"/>
    <w:rsid w:val="00137E93"/>
    <w:rsid w:val="001407EE"/>
    <w:rsid w:val="001447E7"/>
    <w:rsid w:val="001576BB"/>
    <w:rsid w:val="00163412"/>
    <w:rsid w:val="001635F0"/>
    <w:rsid w:val="0017729C"/>
    <w:rsid w:val="00177DA3"/>
    <w:rsid w:val="001862A7"/>
    <w:rsid w:val="00186D7A"/>
    <w:rsid w:val="00193164"/>
    <w:rsid w:val="00194DA8"/>
    <w:rsid w:val="001A36C0"/>
    <w:rsid w:val="001A7080"/>
    <w:rsid w:val="001B008D"/>
    <w:rsid w:val="001B6BFB"/>
    <w:rsid w:val="001B7022"/>
    <w:rsid w:val="001C65DB"/>
    <w:rsid w:val="001D0723"/>
    <w:rsid w:val="001D2108"/>
    <w:rsid w:val="001D2F65"/>
    <w:rsid w:val="001D7074"/>
    <w:rsid w:val="001E7B3C"/>
    <w:rsid w:val="001F184D"/>
    <w:rsid w:val="002011E5"/>
    <w:rsid w:val="00215635"/>
    <w:rsid w:val="00220708"/>
    <w:rsid w:val="00222A4F"/>
    <w:rsid w:val="002401FC"/>
    <w:rsid w:val="0024067D"/>
    <w:rsid w:val="002431E8"/>
    <w:rsid w:val="00246A7A"/>
    <w:rsid w:val="00254238"/>
    <w:rsid w:val="00255006"/>
    <w:rsid w:val="00255740"/>
    <w:rsid w:val="002619A7"/>
    <w:rsid w:val="00261C7D"/>
    <w:rsid w:val="0026293F"/>
    <w:rsid w:val="002633C1"/>
    <w:rsid w:val="00265604"/>
    <w:rsid w:val="00270690"/>
    <w:rsid w:val="00270DF0"/>
    <w:rsid w:val="00273BA6"/>
    <w:rsid w:val="0027716B"/>
    <w:rsid w:val="00282B21"/>
    <w:rsid w:val="00282DA9"/>
    <w:rsid w:val="00283A52"/>
    <w:rsid w:val="00284CD2"/>
    <w:rsid w:val="002879D2"/>
    <w:rsid w:val="00287BDB"/>
    <w:rsid w:val="002940D0"/>
    <w:rsid w:val="0029415F"/>
    <w:rsid w:val="00295ED0"/>
    <w:rsid w:val="002A0310"/>
    <w:rsid w:val="002A542F"/>
    <w:rsid w:val="002A6E4C"/>
    <w:rsid w:val="002A7DC0"/>
    <w:rsid w:val="002B0D59"/>
    <w:rsid w:val="002B15E4"/>
    <w:rsid w:val="002B3C0B"/>
    <w:rsid w:val="002C0C77"/>
    <w:rsid w:val="002C2830"/>
    <w:rsid w:val="002D095E"/>
    <w:rsid w:val="002D447B"/>
    <w:rsid w:val="002E2503"/>
    <w:rsid w:val="002F04BA"/>
    <w:rsid w:val="002F325D"/>
    <w:rsid w:val="003006D9"/>
    <w:rsid w:val="0030138D"/>
    <w:rsid w:val="0030356A"/>
    <w:rsid w:val="003046B7"/>
    <w:rsid w:val="003100EB"/>
    <w:rsid w:val="00317F7C"/>
    <w:rsid w:val="00320C11"/>
    <w:rsid w:val="003212BA"/>
    <w:rsid w:val="003221D8"/>
    <w:rsid w:val="00324418"/>
    <w:rsid w:val="0032664C"/>
    <w:rsid w:val="003277A4"/>
    <w:rsid w:val="003341F9"/>
    <w:rsid w:val="00335FAB"/>
    <w:rsid w:val="003400DD"/>
    <w:rsid w:val="00340C4F"/>
    <w:rsid w:val="00343101"/>
    <w:rsid w:val="00343A09"/>
    <w:rsid w:val="00345EBD"/>
    <w:rsid w:val="003462BA"/>
    <w:rsid w:val="00350C47"/>
    <w:rsid w:val="00353FB7"/>
    <w:rsid w:val="00354340"/>
    <w:rsid w:val="003612D4"/>
    <w:rsid w:val="003632EE"/>
    <w:rsid w:val="00363DC8"/>
    <w:rsid w:val="0036609A"/>
    <w:rsid w:val="00373548"/>
    <w:rsid w:val="00377FD1"/>
    <w:rsid w:val="00380437"/>
    <w:rsid w:val="003807F6"/>
    <w:rsid w:val="00382803"/>
    <w:rsid w:val="00385529"/>
    <w:rsid w:val="0038775A"/>
    <w:rsid w:val="00387D44"/>
    <w:rsid w:val="00390712"/>
    <w:rsid w:val="003945F8"/>
    <w:rsid w:val="003946BE"/>
    <w:rsid w:val="003A3845"/>
    <w:rsid w:val="003A3996"/>
    <w:rsid w:val="003A3F64"/>
    <w:rsid w:val="003A40AD"/>
    <w:rsid w:val="003A56B8"/>
    <w:rsid w:val="003A672D"/>
    <w:rsid w:val="003A7AA2"/>
    <w:rsid w:val="003B117D"/>
    <w:rsid w:val="003B7F92"/>
    <w:rsid w:val="003C2655"/>
    <w:rsid w:val="003C3065"/>
    <w:rsid w:val="003C44A3"/>
    <w:rsid w:val="003C6311"/>
    <w:rsid w:val="003C7B51"/>
    <w:rsid w:val="003D2C14"/>
    <w:rsid w:val="003D395F"/>
    <w:rsid w:val="003D5C71"/>
    <w:rsid w:val="003D6AE3"/>
    <w:rsid w:val="003E0EE0"/>
    <w:rsid w:val="003F328F"/>
    <w:rsid w:val="00401368"/>
    <w:rsid w:val="004019E3"/>
    <w:rsid w:val="0041083A"/>
    <w:rsid w:val="004120BA"/>
    <w:rsid w:val="004140D0"/>
    <w:rsid w:val="004147C2"/>
    <w:rsid w:val="00414DCC"/>
    <w:rsid w:val="00416DA8"/>
    <w:rsid w:val="00417F6D"/>
    <w:rsid w:val="00422635"/>
    <w:rsid w:val="00423937"/>
    <w:rsid w:val="0042505D"/>
    <w:rsid w:val="00434681"/>
    <w:rsid w:val="00437F70"/>
    <w:rsid w:val="004422A1"/>
    <w:rsid w:val="004457B5"/>
    <w:rsid w:val="00450304"/>
    <w:rsid w:val="00452B0D"/>
    <w:rsid w:val="0045719D"/>
    <w:rsid w:val="00463675"/>
    <w:rsid w:val="00465596"/>
    <w:rsid w:val="00466A17"/>
    <w:rsid w:val="00467B1C"/>
    <w:rsid w:val="004720E2"/>
    <w:rsid w:val="00472A20"/>
    <w:rsid w:val="0048255F"/>
    <w:rsid w:val="004836E8"/>
    <w:rsid w:val="00486F9F"/>
    <w:rsid w:val="00487879"/>
    <w:rsid w:val="0049327D"/>
    <w:rsid w:val="00493FF5"/>
    <w:rsid w:val="00494D90"/>
    <w:rsid w:val="00496D50"/>
    <w:rsid w:val="004A03EC"/>
    <w:rsid w:val="004A5F50"/>
    <w:rsid w:val="004B525B"/>
    <w:rsid w:val="004C074C"/>
    <w:rsid w:val="004C1660"/>
    <w:rsid w:val="004C2B07"/>
    <w:rsid w:val="004C6071"/>
    <w:rsid w:val="004D1605"/>
    <w:rsid w:val="004D6B12"/>
    <w:rsid w:val="004E109E"/>
    <w:rsid w:val="004E2356"/>
    <w:rsid w:val="004E34D9"/>
    <w:rsid w:val="004E7D91"/>
    <w:rsid w:val="004F1572"/>
    <w:rsid w:val="004F3AA9"/>
    <w:rsid w:val="0050174F"/>
    <w:rsid w:val="00501F64"/>
    <w:rsid w:val="00505F59"/>
    <w:rsid w:val="00506014"/>
    <w:rsid w:val="00507773"/>
    <w:rsid w:val="00516591"/>
    <w:rsid w:val="00523B18"/>
    <w:rsid w:val="00524050"/>
    <w:rsid w:val="0052456F"/>
    <w:rsid w:val="00525F0A"/>
    <w:rsid w:val="00533C99"/>
    <w:rsid w:val="00541154"/>
    <w:rsid w:val="005526B8"/>
    <w:rsid w:val="00553911"/>
    <w:rsid w:val="00557D6F"/>
    <w:rsid w:val="0056565F"/>
    <w:rsid w:val="00576400"/>
    <w:rsid w:val="0058264E"/>
    <w:rsid w:val="0058337B"/>
    <w:rsid w:val="005862C1"/>
    <w:rsid w:val="00590F13"/>
    <w:rsid w:val="00591547"/>
    <w:rsid w:val="005921A6"/>
    <w:rsid w:val="0059397B"/>
    <w:rsid w:val="00594DA5"/>
    <w:rsid w:val="005978FF"/>
    <w:rsid w:val="005A5BE4"/>
    <w:rsid w:val="005B541E"/>
    <w:rsid w:val="005C373E"/>
    <w:rsid w:val="005C7689"/>
    <w:rsid w:val="005D1733"/>
    <w:rsid w:val="005D2EAC"/>
    <w:rsid w:val="005D3735"/>
    <w:rsid w:val="005D558D"/>
    <w:rsid w:val="005D5906"/>
    <w:rsid w:val="005E0B48"/>
    <w:rsid w:val="005E2DE6"/>
    <w:rsid w:val="005E5DB4"/>
    <w:rsid w:val="005F7506"/>
    <w:rsid w:val="005F7637"/>
    <w:rsid w:val="00607095"/>
    <w:rsid w:val="00607822"/>
    <w:rsid w:val="00614ABA"/>
    <w:rsid w:val="00616CAD"/>
    <w:rsid w:val="006249D2"/>
    <w:rsid w:val="00626160"/>
    <w:rsid w:val="006276F6"/>
    <w:rsid w:val="00633743"/>
    <w:rsid w:val="00642CAC"/>
    <w:rsid w:val="006431E6"/>
    <w:rsid w:val="00644806"/>
    <w:rsid w:val="00644D4D"/>
    <w:rsid w:val="00660374"/>
    <w:rsid w:val="00662BBE"/>
    <w:rsid w:val="0066467A"/>
    <w:rsid w:val="00665711"/>
    <w:rsid w:val="00667DBA"/>
    <w:rsid w:val="00667F66"/>
    <w:rsid w:val="006717C2"/>
    <w:rsid w:val="00671BAA"/>
    <w:rsid w:val="00672333"/>
    <w:rsid w:val="0067303B"/>
    <w:rsid w:val="006745AE"/>
    <w:rsid w:val="00676B21"/>
    <w:rsid w:val="006775AB"/>
    <w:rsid w:val="00680991"/>
    <w:rsid w:val="00681A7B"/>
    <w:rsid w:val="00682B1A"/>
    <w:rsid w:val="006847F8"/>
    <w:rsid w:val="0068614C"/>
    <w:rsid w:val="00696939"/>
    <w:rsid w:val="006977A8"/>
    <w:rsid w:val="006A2E30"/>
    <w:rsid w:val="006A36E9"/>
    <w:rsid w:val="006A473B"/>
    <w:rsid w:val="006A61C8"/>
    <w:rsid w:val="006A62A8"/>
    <w:rsid w:val="006A6FB2"/>
    <w:rsid w:val="006B2129"/>
    <w:rsid w:val="006B39EB"/>
    <w:rsid w:val="006B6C9A"/>
    <w:rsid w:val="006B76F1"/>
    <w:rsid w:val="006D1114"/>
    <w:rsid w:val="006D5FCC"/>
    <w:rsid w:val="006E0E26"/>
    <w:rsid w:val="006E1021"/>
    <w:rsid w:val="006E174F"/>
    <w:rsid w:val="006E38E3"/>
    <w:rsid w:val="006F0FC5"/>
    <w:rsid w:val="006F4323"/>
    <w:rsid w:val="006F5689"/>
    <w:rsid w:val="006F7688"/>
    <w:rsid w:val="00701A2B"/>
    <w:rsid w:val="00702766"/>
    <w:rsid w:val="00703B22"/>
    <w:rsid w:val="007141F1"/>
    <w:rsid w:val="0072410D"/>
    <w:rsid w:val="00725A77"/>
    <w:rsid w:val="007261FF"/>
    <w:rsid w:val="00727E21"/>
    <w:rsid w:val="00731F7F"/>
    <w:rsid w:val="0073281E"/>
    <w:rsid w:val="0074073F"/>
    <w:rsid w:val="00741A50"/>
    <w:rsid w:val="00743504"/>
    <w:rsid w:val="00745305"/>
    <w:rsid w:val="00746DE5"/>
    <w:rsid w:val="00750ADC"/>
    <w:rsid w:val="00753A81"/>
    <w:rsid w:val="00756E46"/>
    <w:rsid w:val="00761D89"/>
    <w:rsid w:val="00763896"/>
    <w:rsid w:val="007677EA"/>
    <w:rsid w:val="00772B93"/>
    <w:rsid w:val="00775263"/>
    <w:rsid w:val="0078114C"/>
    <w:rsid w:val="007822EF"/>
    <w:rsid w:val="00787EAC"/>
    <w:rsid w:val="00790A16"/>
    <w:rsid w:val="00793997"/>
    <w:rsid w:val="007A671D"/>
    <w:rsid w:val="007D4F49"/>
    <w:rsid w:val="007D6CB6"/>
    <w:rsid w:val="007E0B35"/>
    <w:rsid w:val="007E3BA8"/>
    <w:rsid w:val="007F1CCC"/>
    <w:rsid w:val="007F2811"/>
    <w:rsid w:val="007F5215"/>
    <w:rsid w:val="0080180B"/>
    <w:rsid w:val="0080184E"/>
    <w:rsid w:val="0080280A"/>
    <w:rsid w:val="0080329C"/>
    <w:rsid w:val="00806E3A"/>
    <w:rsid w:val="00821A4D"/>
    <w:rsid w:val="008240C9"/>
    <w:rsid w:val="00825E2C"/>
    <w:rsid w:val="00831308"/>
    <w:rsid w:val="00833327"/>
    <w:rsid w:val="008362A9"/>
    <w:rsid w:val="00836AB3"/>
    <w:rsid w:val="0084501F"/>
    <w:rsid w:val="00845F63"/>
    <w:rsid w:val="0084604E"/>
    <w:rsid w:val="008507C1"/>
    <w:rsid w:val="0085410A"/>
    <w:rsid w:val="008612CD"/>
    <w:rsid w:val="008629F7"/>
    <w:rsid w:val="00863220"/>
    <w:rsid w:val="00865ED7"/>
    <w:rsid w:val="00872343"/>
    <w:rsid w:val="00876787"/>
    <w:rsid w:val="00876F45"/>
    <w:rsid w:val="00881F64"/>
    <w:rsid w:val="00882CE5"/>
    <w:rsid w:val="00882D09"/>
    <w:rsid w:val="008831D9"/>
    <w:rsid w:val="00883DB4"/>
    <w:rsid w:val="00884C1F"/>
    <w:rsid w:val="00892B0D"/>
    <w:rsid w:val="00892F30"/>
    <w:rsid w:val="00895595"/>
    <w:rsid w:val="008A080A"/>
    <w:rsid w:val="008A142B"/>
    <w:rsid w:val="008A1DCA"/>
    <w:rsid w:val="008A4A82"/>
    <w:rsid w:val="008B38AB"/>
    <w:rsid w:val="008B49A4"/>
    <w:rsid w:val="008B5C96"/>
    <w:rsid w:val="008B77DA"/>
    <w:rsid w:val="008C3783"/>
    <w:rsid w:val="008C75B5"/>
    <w:rsid w:val="008D1AB2"/>
    <w:rsid w:val="008D1B54"/>
    <w:rsid w:val="008D30FF"/>
    <w:rsid w:val="008E289A"/>
    <w:rsid w:val="008E2C57"/>
    <w:rsid w:val="008E5B65"/>
    <w:rsid w:val="008F358E"/>
    <w:rsid w:val="008F53F3"/>
    <w:rsid w:val="008F581B"/>
    <w:rsid w:val="00902855"/>
    <w:rsid w:val="00907392"/>
    <w:rsid w:val="00913BBA"/>
    <w:rsid w:val="00916145"/>
    <w:rsid w:val="00921914"/>
    <w:rsid w:val="00923E7C"/>
    <w:rsid w:val="0092404F"/>
    <w:rsid w:val="00927E9D"/>
    <w:rsid w:val="00934436"/>
    <w:rsid w:val="00940DD4"/>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5BF"/>
    <w:rsid w:val="00984727"/>
    <w:rsid w:val="00987148"/>
    <w:rsid w:val="00994F4C"/>
    <w:rsid w:val="00997C25"/>
    <w:rsid w:val="009A02A5"/>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336E"/>
    <w:rsid w:val="00A1443B"/>
    <w:rsid w:val="00A151A0"/>
    <w:rsid w:val="00A1671E"/>
    <w:rsid w:val="00A245CA"/>
    <w:rsid w:val="00A33000"/>
    <w:rsid w:val="00A3454C"/>
    <w:rsid w:val="00A40236"/>
    <w:rsid w:val="00A45BD7"/>
    <w:rsid w:val="00A5045A"/>
    <w:rsid w:val="00A5154C"/>
    <w:rsid w:val="00A558AE"/>
    <w:rsid w:val="00A56D45"/>
    <w:rsid w:val="00A61925"/>
    <w:rsid w:val="00A6412A"/>
    <w:rsid w:val="00A64F79"/>
    <w:rsid w:val="00A71842"/>
    <w:rsid w:val="00A72B98"/>
    <w:rsid w:val="00A8524C"/>
    <w:rsid w:val="00A86376"/>
    <w:rsid w:val="00A87B43"/>
    <w:rsid w:val="00A90285"/>
    <w:rsid w:val="00A91699"/>
    <w:rsid w:val="00A93BC7"/>
    <w:rsid w:val="00A963E2"/>
    <w:rsid w:val="00A9731F"/>
    <w:rsid w:val="00AA626E"/>
    <w:rsid w:val="00AA637B"/>
    <w:rsid w:val="00AA6FAA"/>
    <w:rsid w:val="00AB3CD5"/>
    <w:rsid w:val="00AC360F"/>
    <w:rsid w:val="00AC4282"/>
    <w:rsid w:val="00AC53E4"/>
    <w:rsid w:val="00AD35B0"/>
    <w:rsid w:val="00AD4EE3"/>
    <w:rsid w:val="00AD5333"/>
    <w:rsid w:val="00AE451F"/>
    <w:rsid w:val="00AE5661"/>
    <w:rsid w:val="00AE7F48"/>
    <w:rsid w:val="00AF08CF"/>
    <w:rsid w:val="00AF3D59"/>
    <w:rsid w:val="00AF3FA4"/>
    <w:rsid w:val="00AF428C"/>
    <w:rsid w:val="00B05F2C"/>
    <w:rsid w:val="00B119CA"/>
    <w:rsid w:val="00B13B05"/>
    <w:rsid w:val="00B140F4"/>
    <w:rsid w:val="00B14433"/>
    <w:rsid w:val="00B15CB2"/>
    <w:rsid w:val="00B15CF4"/>
    <w:rsid w:val="00B17D8D"/>
    <w:rsid w:val="00B20689"/>
    <w:rsid w:val="00B218A7"/>
    <w:rsid w:val="00B22A29"/>
    <w:rsid w:val="00B255A7"/>
    <w:rsid w:val="00B27EB2"/>
    <w:rsid w:val="00B30460"/>
    <w:rsid w:val="00B33A9B"/>
    <w:rsid w:val="00B373D5"/>
    <w:rsid w:val="00B37B81"/>
    <w:rsid w:val="00B40542"/>
    <w:rsid w:val="00B46BCD"/>
    <w:rsid w:val="00B52983"/>
    <w:rsid w:val="00B544D2"/>
    <w:rsid w:val="00B561F1"/>
    <w:rsid w:val="00B5648B"/>
    <w:rsid w:val="00B57C82"/>
    <w:rsid w:val="00B6473D"/>
    <w:rsid w:val="00B66601"/>
    <w:rsid w:val="00B66CC7"/>
    <w:rsid w:val="00B70E77"/>
    <w:rsid w:val="00B7368D"/>
    <w:rsid w:val="00B752E9"/>
    <w:rsid w:val="00B83C62"/>
    <w:rsid w:val="00B93D00"/>
    <w:rsid w:val="00BA2AD5"/>
    <w:rsid w:val="00BA5709"/>
    <w:rsid w:val="00BB01AC"/>
    <w:rsid w:val="00BB0CAD"/>
    <w:rsid w:val="00BB30D6"/>
    <w:rsid w:val="00BC2519"/>
    <w:rsid w:val="00BC2721"/>
    <w:rsid w:val="00BD495E"/>
    <w:rsid w:val="00BD604A"/>
    <w:rsid w:val="00BE148F"/>
    <w:rsid w:val="00BE1F84"/>
    <w:rsid w:val="00BE27B7"/>
    <w:rsid w:val="00BE6716"/>
    <w:rsid w:val="00BE7CC9"/>
    <w:rsid w:val="00BF32CE"/>
    <w:rsid w:val="00BF6637"/>
    <w:rsid w:val="00C01F27"/>
    <w:rsid w:val="00C021DE"/>
    <w:rsid w:val="00C02B7F"/>
    <w:rsid w:val="00C0661A"/>
    <w:rsid w:val="00C06BE1"/>
    <w:rsid w:val="00C10573"/>
    <w:rsid w:val="00C13B0A"/>
    <w:rsid w:val="00C1583F"/>
    <w:rsid w:val="00C231ED"/>
    <w:rsid w:val="00C2354D"/>
    <w:rsid w:val="00C24C9A"/>
    <w:rsid w:val="00C30CBE"/>
    <w:rsid w:val="00C32922"/>
    <w:rsid w:val="00C35F9E"/>
    <w:rsid w:val="00C37B5F"/>
    <w:rsid w:val="00C401A8"/>
    <w:rsid w:val="00C40327"/>
    <w:rsid w:val="00C416E6"/>
    <w:rsid w:val="00C42CC5"/>
    <w:rsid w:val="00C508F0"/>
    <w:rsid w:val="00C51C0C"/>
    <w:rsid w:val="00C52AEB"/>
    <w:rsid w:val="00C53E15"/>
    <w:rsid w:val="00C54589"/>
    <w:rsid w:val="00C546B1"/>
    <w:rsid w:val="00C6026C"/>
    <w:rsid w:val="00C6332F"/>
    <w:rsid w:val="00C70192"/>
    <w:rsid w:val="00C71FB8"/>
    <w:rsid w:val="00C750D8"/>
    <w:rsid w:val="00C8102C"/>
    <w:rsid w:val="00C816F6"/>
    <w:rsid w:val="00C9081A"/>
    <w:rsid w:val="00CA0491"/>
    <w:rsid w:val="00CB1453"/>
    <w:rsid w:val="00CB25A7"/>
    <w:rsid w:val="00CB2DDF"/>
    <w:rsid w:val="00CB6402"/>
    <w:rsid w:val="00CC2C7F"/>
    <w:rsid w:val="00CC54F1"/>
    <w:rsid w:val="00CC7BDC"/>
    <w:rsid w:val="00CD1967"/>
    <w:rsid w:val="00CD27C4"/>
    <w:rsid w:val="00CD50FC"/>
    <w:rsid w:val="00CF669B"/>
    <w:rsid w:val="00D03484"/>
    <w:rsid w:val="00D056A5"/>
    <w:rsid w:val="00D0601C"/>
    <w:rsid w:val="00D06D12"/>
    <w:rsid w:val="00D13B73"/>
    <w:rsid w:val="00D16BE7"/>
    <w:rsid w:val="00D24338"/>
    <w:rsid w:val="00D25B37"/>
    <w:rsid w:val="00D25E25"/>
    <w:rsid w:val="00D3141D"/>
    <w:rsid w:val="00D3589E"/>
    <w:rsid w:val="00D40BEF"/>
    <w:rsid w:val="00D41FAB"/>
    <w:rsid w:val="00D42DF3"/>
    <w:rsid w:val="00D43C31"/>
    <w:rsid w:val="00D44AEC"/>
    <w:rsid w:val="00D53B06"/>
    <w:rsid w:val="00D624E4"/>
    <w:rsid w:val="00D63626"/>
    <w:rsid w:val="00D65530"/>
    <w:rsid w:val="00D71404"/>
    <w:rsid w:val="00D74A1C"/>
    <w:rsid w:val="00D75660"/>
    <w:rsid w:val="00D768F5"/>
    <w:rsid w:val="00D84201"/>
    <w:rsid w:val="00D85800"/>
    <w:rsid w:val="00D85D16"/>
    <w:rsid w:val="00D85FB7"/>
    <w:rsid w:val="00D876BF"/>
    <w:rsid w:val="00D90CAF"/>
    <w:rsid w:val="00D917CC"/>
    <w:rsid w:val="00D948BF"/>
    <w:rsid w:val="00DA2892"/>
    <w:rsid w:val="00DA36CB"/>
    <w:rsid w:val="00DA5FF2"/>
    <w:rsid w:val="00DA63F4"/>
    <w:rsid w:val="00DA73C2"/>
    <w:rsid w:val="00DB31D5"/>
    <w:rsid w:val="00DB35E6"/>
    <w:rsid w:val="00DB508F"/>
    <w:rsid w:val="00DC1853"/>
    <w:rsid w:val="00DC6C67"/>
    <w:rsid w:val="00DD576C"/>
    <w:rsid w:val="00DE76CA"/>
    <w:rsid w:val="00DF1AD6"/>
    <w:rsid w:val="00DF70B7"/>
    <w:rsid w:val="00DF7F04"/>
    <w:rsid w:val="00E05C5E"/>
    <w:rsid w:val="00E07BD9"/>
    <w:rsid w:val="00E214A4"/>
    <w:rsid w:val="00E21508"/>
    <w:rsid w:val="00E215E3"/>
    <w:rsid w:val="00E220AD"/>
    <w:rsid w:val="00E23467"/>
    <w:rsid w:val="00E23EBA"/>
    <w:rsid w:val="00E25E15"/>
    <w:rsid w:val="00E33C0E"/>
    <w:rsid w:val="00E42686"/>
    <w:rsid w:val="00E51085"/>
    <w:rsid w:val="00E52B72"/>
    <w:rsid w:val="00E5415D"/>
    <w:rsid w:val="00E57BA2"/>
    <w:rsid w:val="00E62878"/>
    <w:rsid w:val="00E6784A"/>
    <w:rsid w:val="00E70007"/>
    <w:rsid w:val="00E7017E"/>
    <w:rsid w:val="00E733A8"/>
    <w:rsid w:val="00E73827"/>
    <w:rsid w:val="00E742AE"/>
    <w:rsid w:val="00E817CF"/>
    <w:rsid w:val="00E8182B"/>
    <w:rsid w:val="00E83F3C"/>
    <w:rsid w:val="00E842B1"/>
    <w:rsid w:val="00E84EEE"/>
    <w:rsid w:val="00E90109"/>
    <w:rsid w:val="00E91DCB"/>
    <w:rsid w:val="00E96F48"/>
    <w:rsid w:val="00EA04DB"/>
    <w:rsid w:val="00EA471B"/>
    <w:rsid w:val="00EB408B"/>
    <w:rsid w:val="00EB567D"/>
    <w:rsid w:val="00EC0940"/>
    <w:rsid w:val="00EC1D21"/>
    <w:rsid w:val="00EC2503"/>
    <w:rsid w:val="00EC6FD3"/>
    <w:rsid w:val="00ED133C"/>
    <w:rsid w:val="00ED4B16"/>
    <w:rsid w:val="00ED4F00"/>
    <w:rsid w:val="00ED7286"/>
    <w:rsid w:val="00EE1DF9"/>
    <w:rsid w:val="00EE3A47"/>
    <w:rsid w:val="00EF5B05"/>
    <w:rsid w:val="00EF7E1C"/>
    <w:rsid w:val="00F11820"/>
    <w:rsid w:val="00F14915"/>
    <w:rsid w:val="00F17587"/>
    <w:rsid w:val="00F1795F"/>
    <w:rsid w:val="00F23FFC"/>
    <w:rsid w:val="00F2432B"/>
    <w:rsid w:val="00F27721"/>
    <w:rsid w:val="00F325AC"/>
    <w:rsid w:val="00F32CDF"/>
    <w:rsid w:val="00F35E3C"/>
    <w:rsid w:val="00F37556"/>
    <w:rsid w:val="00F37E8C"/>
    <w:rsid w:val="00F46AEC"/>
    <w:rsid w:val="00F46BC6"/>
    <w:rsid w:val="00F54C66"/>
    <w:rsid w:val="00F60720"/>
    <w:rsid w:val="00F60F61"/>
    <w:rsid w:val="00F65ECA"/>
    <w:rsid w:val="00F66AF9"/>
    <w:rsid w:val="00F73758"/>
    <w:rsid w:val="00F92D62"/>
    <w:rsid w:val="00F9514F"/>
    <w:rsid w:val="00F9583D"/>
    <w:rsid w:val="00FA31A5"/>
    <w:rsid w:val="00FC0218"/>
    <w:rsid w:val="00FC5CBD"/>
    <w:rsid w:val="00FC6348"/>
    <w:rsid w:val="00FC7AFF"/>
    <w:rsid w:val="00FD3596"/>
    <w:rsid w:val="00FD75D2"/>
    <w:rsid w:val="00FE2CCF"/>
    <w:rsid w:val="00FE428E"/>
    <w:rsid w:val="00FE4FA5"/>
    <w:rsid w:val="00FE6D95"/>
    <w:rsid w:val="00FE7C70"/>
    <w:rsid w:val="00FF20DC"/>
    <w:rsid w:val="042E7344"/>
    <w:rsid w:val="089E698E"/>
    <w:rsid w:val="49191AD8"/>
    <w:rsid w:val="5B1A4B28"/>
    <w:rsid w:val="6871928E"/>
    <w:rsid w:val="6E6CE668"/>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8FDED"/>
  <w15:docId w15:val="{52C2985E-A123-C549-ABAD-D6F6581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sz w:val="24"/>
      <w:szCs w:val="24"/>
    </w:rPr>
  </w:style>
  <w:style w:type="paragraph" w:styleId="a5">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a8">
    <w:name w:val="Balloon Text"/>
    <w:basedOn w:val="a"/>
    <w:link w:val="a9"/>
    <w:uiPriority w:val="99"/>
    <w:semiHidden/>
    <w:unhideWhenUsed/>
    <w:qFormat/>
    <w:rPr>
      <w:rFonts w:ascii="Tahoma" w:hAnsi="Tahoma" w:cs="Tahoma"/>
      <w:sz w:val="16"/>
      <w:szCs w:val="16"/>
    </w:rPr>
  </w:style>
  <w:style w:type="paragraph" w:styleId="aa">
    <w:name w:val="footer"/>
    <w:basedOn w:val="a"/>
    <w:semiHidden/>
    <w:qFormat/>
    <w:pPr>
      <w:tabs>
        <w:tab w:val="center" w:pos="4153"/>
        <w:tab w:val="right" w:pos="8306"/>
      </w:tabs>
    </w:pPr>
  </w:style>
  <w:style w:type="paragraph" w:styleId="ab">
    <w:name w:val="header"/>
    <w:basedOn w:val="a"/>
    <w:semiHidden/>
    <w:pPr>
      <w:tabs>
        <w:tab w:val="center" w:pos="4153"/>
        <w:tab w:val="right" w:pos="8306"/>
      </w:tabs>
    </w:pPr>
  </w:style>
  <w:style w:type="paragraph" w:styleId="ac">
    <w:name w:val="annotation subject"/>
    <w:basedOn w:val="a5"/>
    <w:next w:val="a5"/>
    <w:link w:val="ad"/>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emiHidden/>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basedOn w:val="a0"/>
    <w:uiPriority w:val="99"/>
    <w:unhideWhenUsed/>
    <w:qFormat/>
    <w:rPr>
      <w:color w:val="0000FF"/>
      <w:u w:val="single"/>
    </w:rPr>
  </w:style>
  <w:style w:type="character" w:styleId="af2">
    <w:name w:val="annotation reference"/>
    <w:basedOn w:val="a0"/>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basedOn w:val="a0"/>
    <w:link w:val="a8"/>
    <w:uiPriority w:val="99"/>
    <w:semiHidden/>
    <w:qFormat/>
    <w:rPr>
      <w:rFonts w:ascii="Tahoma" w:hAnsi="Tahoma" w:cs="Tahoma"/>
      <w:sz w:val="16"/>
      <w:szCs w:val="16"/>
      <w:lang w:val="en-GB"/>
    </w:rPr>
  </w:style>
  <w:style w:type="character" w:customStyle="1" w:styleId="a4">
    <w:name w:val="文档结构图 字符"/>
    <w:basedOn w:val="a0"/>
    <w:link w:val="a3"/>
    <w:uiPriority w:val="99"/>
    <w:semiHidden/>
    <w:qFormat/>
    <w:rPr>
      <w:sz w:val="24"/>
      <w:szCs w:val="24"/>
      <w:lang w:val="en-GB"/>
    </w:rPr>
  </w:style>
  <w:style w:type="character" w:customStyle="1" w:styleId="UnresolvedMention1">
    <w:name w:val="Unresolved Mention1"/>
    <w:basedOn w:val="a0"/>
    <w:uiPriority w:val="99"/>
    <w:qFormat/>
    <w:rPr>
      <w:color w:val="808080"/>
      <w:shd w:val="clear" w:color="auto" w:fill="E6E6E6"/>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5"/>
      </w:numPr>
      <w:spacing w:before="60"/>
    </w:pPr>
    <w:rPr>
      <w:rFonts w:ascii="Arial" w:eastAsia="MS Mincho" w:hAnsi="Arial"/>
      <w:b/>
      <w:szCs w:val="24"/>
      <w:lang w:eastAsia="en-GB"/>
    </w:rPr>
  </w:style>
  <w:style w:type="character" w:customStyle="1" w:styleId="a6">
    <w:name w:val="批注文字 字符"/>
    <w:basedOn w:val="a0"/>
    <w:link w:val="a5"/>
    <w:semiHidden/>
    <w:qFormat/>
    <w:rPr>
      <w:rFonts w:ascii="Arial" w:hAnsi="Arial"/>
      <w:lang w:val="en-GB"/>
    </w:rPr>
  </w:style>
  <w:style w:type="character" w:customStyle="1" w:styleId="ad">
    <w:name w:val="批注主题 字符"/>
    <w:basedOn w:val="a6"/>
    <w:link w:val="ac"/>
    <w:uiPriority w:val="99"/>
    <w:semiHidden/>
    <w:qFormat/>
    <w:rPr>
      <w:rFonts w:ascii="Arial" w:hAnsi="Arial"/>
      <w:b/>
      <w:bCs/>
      <w:lang w:val="en-GB"/>
    </w:rPr>
  </w:style>
  <w:style w:type="paragraph" w:customStyle="1" w:styleId="10">
    <w:name w:val="修订1"/>
    <w:hidden/>
    <w:uiPriority w:val="99"/>
    <w:semiHidden/>
    <w:qFormat/>
    <w:pPr>
      <w:spacing w:after="160" w:line="259" w:lineRule="auto"/>
    </w:pPr>
    <w:rPr>
      <w:lang w:val="en-GB" w:eastAsia="en-US"/>
    </w:rPr>
  </w:style>
  <w:style w:type="character" w:customStyle="1" w:styleId="B1Char">
    <w:name w:val="B1 Char"/>
    <w:link w:val="B1"/>
    <w:qFormat/>
    <w:rPr>
      <w:rFonts w:ascii="Arial" w:hAnsi="Arial"/>
      <w:lang w:val="en-GB"/>
    </w:rPr>
  </w:style>
  <w:style w:type="paragraph" w:customStyle="1" w:styleId="CRCoverPage">
    <w:name w:val="CR Cover Page"/>
    <w:next w:val="a"/>
    <w:link w:val="CRCoverPageChar"/>
    <w:qFormat/>
    <w:pPr>
      <w:spacing w:after="120" w:line="259" w:lineRule="auto"/>
    </w:pPr>
    <w:rPr>
      <w:rFonts w:ascii="Arial" w:eastAsia="宋体" w:hAnsi="Arial"/>
      <w:lang w:val="en-GB" w:eastAsia="en-US"/>
    </w:rPr>
  </w:style>
  <w:style w:type="character" w:customStyle="1" w:styleId="CRCoverPageChar">
    <w:name w:val="CR Cover Page Char"/>
    <w:link w:val="CRCoverPage"/>
    <w:qFormat/>
    <w:rPr>
      <w:rFonts w:ascii="Arial" w:eastAsia="宋体" w:hAnsi="Arial"/>
      <w:lang w:val="en-GB"/>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styleId="af4">
    <w:name w:val="List Paragraph"/>
    <w:basedOn w:val="a"/>
    <w:uiPriority w:val="99"/>
    <w:qFormat/>
    <w:pPr>
      <w:ind w:firstLineChars="200" w:firstLine="420"/>
    </w:pPr>
  </w:style>
  <w:style w:type="paragraph" w:customStyle="1" w:styleId="21">
    <w:name w:val="修订2"/>
    <w:hidden/>
    <w:uiPriority w:val="99"/>
    <w:semiHidden/>
    <w:qFormat/>
    <w:rPr>
      <w:lang w:val="en-GB" w:eastAsia="en-US"/>
    </w:rPr>
  </w:style>
  <w:style w:type="paragraph" w:styleId="af5">
    <w:name w:val="Revision"/>
    <w:hidden/>
    <w:uiPriority w:val="99"/>
    <w:semiHidden/>
    <w:rsid w:val="009871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LS%20template%20for%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66678-7DC4-4273-90A8-EE7B312CE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899D32E-52AC-48AC-9851-4C22D73F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for RAN2.dotx</Template>
  <TotalTime>1</TotalTime>
  <Pages>2</Pages>
  <Words>445</Words>
  <Characters>2540</Characters>
  <Application>Microsoft Office Word</Application>
  <DocSecurity>0</DocSecurity>
  <Lines>21</Lines>
  <Paragraphs>5</Paragraphs>
  <ScaleCrop>false</ScaleCrop>
  <Company>ETSI Sophia Antipolis</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OPPO(Zhongda)</dc:creator>
  <cp:lastModifiedBy>OPPO(Zhongda)</cp:lastModifiedBy>
  <cp:revision>5</cp:revision>
  <cp:lastPrinted>2002-04-23T00:10:00Z</cp:lastPrinted>
  <dcterms:created xsi:type="dcterms:W3CDTF">2022-05-10T13:12:00Z</dcterms:created>
  <dcterms:modified xsi:type="dcterms:W3CDTF">2022-05-10T13:13:00Z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y fmtid="{D5CDD505-2E9C-101B-9397-08002B2CF9AE}" pid="7" name="KSOProductBuildVer">
    <vt:lpwstr>2052-11.8.2.9022</vt:lpwstr>
  </property>
  <property fmtid="{D5CDD505-2E9C-101B-9397-08002B2CF9AE}" pid="8" name="CWM16717cc3f6f5487f8c20550a5aa3bba0">
    <vt:lpwstr>CWMdunvVI1cjoFFRp8QGyi0ZYExEF6W+TlJiZq31TlfGZzX7vzylQ9BkYc03cd6FxQrlrd5XnLjE1WnGk9epcMAVQ==</vt:lpwstr>
  </property>
</Properties>
</file>